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/>
          <w:color w:val="070707"/>
          <w:sz w:val="32"/>
          <w:szCs w:val="32"/>
        </w:rPr>
      </w:pPr>
      <w:r>
        <w:rPr>
          <w:rFonts w:hint="eastAsia" w:ascii="Times New Roman" w:hAnsi="Times New Roman" w:eastAsia="黑体"/>
          <w:color w:val="070707"/>
          <w:sz w:val="32"/>
          <w:szCs w:val="32"/>
        </w:rPr>
        <w:t>附件1</w:t>
      </w:r>
    </w:p>
    <w:p>
      <w:pPr>
        <w:snapToGrid w:val="0"/>
        <w:spacing w:line="580" w:lineRule="exact"/>
        <w:outlineLvl w:val="0"/>
        <w:rPr>
          <w:rFonts w:ascii="黑体" w:hAnsi="黑体" w:eastAsia="黑体"/>
          <w:color w:val="070707"/>
          <w:sz w:val="32"/>
          <w:szCs w:val="32"/>
        </w:rPr>
      </w:pPr>
    </w:p>
    <w:p>
      <w:pPr>
        <w:spacing w:before="156" w:beforeLines="50" w:line="580" w:lineRule="exact"/>
        <w:jc w:val="center"/>
        <w:outlineLvl w:val="0"/>
        <w:rPr>
          <w:rFonts w:eastAsia="方正小标宋简体"/>
          <w:bCs/>
          <w:color w:val="070707"/>
          <w:sz w:val="36"/>
          <w:szCs w:val="36"/>
        </w:rPr>
      </w:pPr>
      <w:r>
        <w:rPr>
          <w:rFonts w:eastAsia="方正小标宋简体"/>
          <w:bCs/>
          <w:color w:val="070707"/>
          <w:sz w:val="36"/>
          <w:szCs w:val="36"/>
        </w:rPr>
        <w:t>智能制造典型场景参考指引</w:t>
      </w:r>
    </w:p>
    <w:p>
      <w:pPr>
        <w:pStyle w:val="2"/>
        <w:spacing w:line="580" w:lineRule="exact"/>
      </w:pP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增材制造装备、智能传感与控制装备、智能检测与装配装备、智能物流与仓储装备、行业成套装备等智能制造装备，集成相应的工艺、软件等，实现具备协同和自治特征、具有特定功能和实际价值的应用。根据“十三五”以来智能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制造发展情况和企业实践，结合技术创新和融合应用发展趋势，凝练总结了3个方面16个环节的45个智能制造典型场景，为智能制造优秀场景提供参考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Cs/>
          <w:color w:val="000000"/>
          <w:kern w:val="44"/>
          <w:sz w:val="32"/>
          <w:szCs w:val="32"/>
        </w:rPr>
        <w:t>一、产品全生命周期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color w:val="00000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1.产品设计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通过设计建模、仿真优化和虚拟验证，实现数据和模型驱动的产品设计，缩短产品研制周期，提高新产品产值贡献率，可参考但不限于以下场景：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（1）产品数字化研发与设计。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应用设计、仿真软件和知识模型库，基于复杂建模、物性表征与分析、多目标优化等技术，搭建数字化协同设计环境，开展产品、配方等设计、仿真与迭代优化。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（2）虚拟试验与调试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。构建虚拟试验与调试环境，面向产品功能、性能、可靠性等方面，应用数字孪生、AR/VR、知识图谱等技术，通过全虚拟仿真或者半实物半虚拟仿真，开展产品调试和测试验证，缩短验证周期，降低研发成本。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（3）数据驱动产品设计优化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。集成产品设计、生产作业、售后服务等环节数据，结合人工智能、大数据等技术，探索创成式设计，持续迭代产品模型，驱动产品形态、功能和性能的优化创新。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2.工艺设计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通过工艺建模与虚拟制造验证，实现基于数字模型的工艺快速创新与验证，缩短工艺开发周期，降低生产成本，可参考但不限于以下场景：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（4）工艺数字化设计。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应用工艺设计、仿真软件和工艺知识库，基于机理建模、物性表征和数据分析技术，建立加工、装配、检测、物流等工艺模型，进行工艺全过程仿真，预测工艺设计缺陷并优化改进。</w:t>
      </w:r>
    </w:p>
    <w:p>
      <w:pPr>
        <w:spacing w:line="600" w:lineRule="exact"/>
        <w:ind w:firstLine="643" w:firstLineChars="200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（5）可制造性设计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。打通工艺设计、产品研发、生产作业等环节数据，结合知识模型库，全面评价与及时改进产品设计、工艺的可加工性、可装配性和可维护性等，降低制造与维护成本。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3.质量管控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部署智能检测装备，通过在线检测、质量分析、质量追溯和闭环优化，提高产品合格率，降低质量损失率，可参考但不限于以下场景：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（6）智能在线检测。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部署智能检测装备，融合5G、机器视觉、缺陷机理分析、物性和成分分析等技术，开展产品质量在线检测、分析、评价和预测。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（7）质量精准追溯。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建设质量管理系统，集成5G、区块链、标识解析等技术，采集并关联产品原料、设计、生产、使用等全流程质量数据，实现全生命周期质量精准追溯。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（8）产品质量优化。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依托质量管理系统和质量知识库，集成质量机理分析、质量数据分析等技术，进行产品质量影响因素识别、缺陷分析预测和质量优化决策。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4.</w:t>
      </w: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营销管理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依托数字销售渠道，通过市场与客户数据分析，精准识别需求，优化销售策略，提高人均销售额，可参考但不限于以下场景：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（9）销售驱动业务优化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。应用大数据、机器学习、知识图谱等技术，构建用户画像和需求预测模型，制定精准销售计划，动态调整设计、采购、生产、物流等方案。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（10）大规模个性化定制。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部署智能制造装备，依托产品模块化、生产柔性化等，以大批量生产的低成本、高质量和高效率提供定制化的产品和服务。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5.售后服务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依托智能产品，通过运行数据采集、分析，开展产品健康监控、远程运维和维护，提高顾客的服务满意率，可参考但不限于以下场景：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（11）产品远程运维。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建立产品远程运维管理平台，集成智能传感、大数据和5G等技术，实现基于运行数据的产品远程运维、健康监控和预测性维护。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（12）主动客户服务。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建设客户关系管理系统，集成大数据、知识图谱和自然语言处理等技术，实现客户需求分析、服务策略决策和主动式服务响应。</w:t>
      </w:r>
    </w:p>
    <w:p>
      <w:pPr>
        <w:spacing w:line="600" w:lineRule="exact"/>
        <w:ind w:firstLine="643" w:firstLineChars="200"/>
        <w:rPr>
          <w:rFonts w:ascii="黑体" w:hAnsi="黑体" w:eastAsia="黑体" w:cs="Times New Roman"/>
          <w:b/>
          <w:bCs/>
          <w:color w:val="000000"/>
          <w:kern w:val="44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（13）数据驱动服务。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分析产品运行工况、维修保养、故障缺陷等数据，应用大数据、人工智能等技术，开拓专业服务、设备估值、融资租赁、资产处置等新业务，创造新价值。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44"/>
          <w:sz w:val="32"/>
          <w:szCs w:val="32"/>
        </w:rPr>
        <w:t>二、生产全过程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6.工厂建设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依托数字基础设施，推动工业知识软件化，加快数据流通，通过工厂数字化建模、仿真、优化和运维，提升制造系统运行效率，降低运维成本，可参考但不限于以下场景：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（14）工厂数字化设计。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应用工厂三维设计与仿真软件，集成工厂信息模型、制造系统仿真、数字孪生和AR/VR等技术，高效开展工厂规划、设计和仿真优化，实现数字化交付。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（15）数字孪生工厂建设。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（16）工业技术软件化应用。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大数据、知识图谱、知识自动化等技术，将工业技术、工艺经验、制造知识和方法沉淀为数据和机理模型，进行数据化显性化，与先进制造装备相结合，建设知识库和模型库，开发各类新型工业软件，支撑业务创新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（17）数字基础设施集成。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部署工业互联网、物联网、5G、千兆光网等新型网络基础设施，建设工业数据中心、智能计算中心、工业互联网平台以及网络、数据、功能等各类安全系统，完善支撑数字业务运行的信息基础设施。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（18）数据治理与流通。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7.计划调度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通过市场需求预测、产能分析、库存分析、计划排产和资源调度等，提高劳动生产率和订单达成率，可参考但不限于以下场景：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（19）生产计划优化。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（20）车间智能排产。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应用计划排程系统，集成调度机理建模、寻优算法等技术，实现基于多约束和动态扰动条件下的车间排产优化。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（21）资源动态配置。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8.生产作业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部署智能制造装备，通过资源动态配置、工艺过程优化、协同生产作业，提高劳动生产率、降低产值成本率，可参考但不限于以下场景：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（22）产线柔性配置。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（23）精益生产管理。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应用六西格玛、5S管理和定置管理等精益工具和方法，开展相关信息化系统建设，实现基于数据驱动的人、机、料等精确管控，提高效率，消除浪费。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（24）工艺动态优化。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部署智能制造装备，搭建生产过程全流程一体化管控平台，应用工艺机理分析、多尺度物性表征和流程建模、机器学习等技术，动态优化调整工艺流程/参数。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（25）先进过程控制。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（26）智能协同作业。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部署智能制造装备，基于5G、TSN、边缘计算等技术建设生产现场设备控制系统，实现生产设备、检测装备、物流装备等实时控制和高效协作。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（27）人机协同制造。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应用人工智能、AR/VR、新型传感等技术，提高高档数控机床、工业机器人、行业成套装备等智能制造装备与人员的交互、协作能力，实现加工、装配、分拣等生产作业的人、机自主协同。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（28）网络协同制造。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建立网络协同平台，推动企业间设计、生产、管理、服务等环节紧密连接，实现基于网络的跨企业、跨地域的业务并行协同和制造资源配置优化。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9.仓储物流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部署智能物流与仓储装备，通过配送计划和调度优化、自动化仓储、配送管理，提高库存周转率，降低库存成本，可参考但不限于以下场景：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（29）智能仓储。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（30）精准配送。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10.设备管理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部署智能传感与控制装备，通过设备运行监测、故障诊断和健康管理，提升设备综合效率，降低运维成本，可参考但不限于以下场景：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（31）在线运行监测。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集成智能传感、5G、大数据分析等技术，通过自动巡检、在线运行监测等方式，判定设备运行状态，开展性能分析和异常报警，提高设备运行效率。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（32）设备故障诊断与预测。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综合运用物联网、机器学习、故障机理分析等技术，建立故障诊断和预测模型，预测故障失效模式，开展预测性维护，提高设备综合利用率。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（33）设备运行优化。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建设设备健康管理系统，基于模型对设备运行状态、工作环境等进行综合分析，调整优化设备运行参数，提高运行效率，延长设备使用寿命。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11.安全管控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部署安全监控和应急装备，通过安全风险识别，应急响应联动，提升本质安全，降低损失工时事故率，可参考但不限于以下场景：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（34）安全风险实时监测与应急处置。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依托感知装置和安全生产管理系统，基于智能传感、机器视觉、特征分析、专家系统等技术，动态感知、精准识别危化品、危险环节等各类风险，实现安全事件的快速响应和智能处置。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（35）危险作业自动化。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部署智能制造装备，集成智能传感、机器视觉、特种机器人、5G等技术，打造面向危险作业的自动化产线，实现危险作业环节的少人化、无人化。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12.能源管理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部署能耗采集装置，通过能耗实时采集、监测，能耗数据分析与调度优化，提高能源利用率，降低单位产值综合能耗，可参考但不限于以下场景：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（36）能耗数据监测。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（37）能效平衡与优化。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13.环保管控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部署环保监测装置，通过排放采集与监控，排放分析与优化，降低污染物排放，减少单位产值碳排放量，可参考但不限于以下场景：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（38）污染监测与管控。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（39）碳资产与废弃物管理。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开发碳资产管理平台、废弃物料管理平台和行业成套装备，集成智能传感、物联网、区块链等技术，实现全流程的碳排放追踪、分析、核算和交易以及废弃物处置和循环再利用全过程的监控、追溯。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000000"/>
          <w:kern w:val="44"/>
          <w:sz w:val="32"/>
          <w:szCs w:val="32"/>
        </w:rPr>
        <w:t>三、供应链全环节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14.供应链计划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通过打通供应链上下游生产、仓储、物流等环节，开展供应链计划协同优化，提高供应商准时交付率，可参考但不限于以下场景：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（40）供应链计划协同优化。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应用大数据、人工智能等技术，结合市场需求预测和仓储、生产、物流等状态分析，实现采购计划、生产计划、配送计划的协同编制与同步更新。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（41）产供销一体化。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通过人工智能、云计算等技术，打通销售、生产和采购系统的业务流、数据流，实现销售、生产和采购的协同优化。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15.供应链采购与交付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通过供应链采购订单和交付物流的实时监控，提高供应商交付率，降低采购成本，可参考但不限于以下场景：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（42）供应链采购动态优化。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建设供应链管理系统，集成寻优算法、知识图谱、5G等技术，实现采购订单的精准跟踪、可视化监控和采购方案动态优化。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（43）供应链智能配送与动态优化。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依托运输管理系统，应用实时定位、人工智能等技术，实现运输配送全程跟踪和异常预警、装载能力和配送路径优化。</w:t>
      </w:r>
    </w:p>
    <w:p>
      <w:pPr>
        <w:spacing w:line="600" w:lineRule="exact"/>
        <w:ind w:left="567" w:firstLine="200"/>
        <w:jc w:val="left"/>
        <w:outlineLvl w:val="2"/>
        <w:rPr>
          <w:rFonts w:ascii="楷体" w:hAnsi="楷体" w:eastAsia="楷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Times New Roman"/>
          <w:b/>
          <w:bCs/>
          <w:color w:val="000000"/>
          <w:kern w:val="0"/>
          <w:sz w:val="32"/>
          <w:szCs w:val="32"/>
        </w:rPr>
        <w:t>16.供应链服务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通过供应链上下游数据采集与分析，精细化管理供应商，预测供应链风险并动态响应，确保订单交付，可参考但不限于以下场景：</w:t>
      </w:r>
    </w:p>
    <w:p>
      <w:pPr>
        <w:spacing w:line="600" w:lineRule="exact"/>
        <w:ind w:firstLine="643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（44）供应商数字化管理。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建立供应商管理系统，集成大数据、知识图谱等技术，实现供应商数据管理以及基于数据分析的供应商评价、分级分类、供应商寻源、优选推荐。</w:t>
      </w:r>
    </w:p>
    <w:p>
      <w:pPr>
        <w:spacing w:line="600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（45）供应链风险预警与弹性管控。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建立供应链管理系统，集成知识图谱、云计算等技术，开展供应链风险隐患识别、定位、预警和高效处置。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D7AA38-1608-48A7-AECC-49BD921B64F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7A52F6-DDDD-48FB-8E1F-7C7DB44711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ABE675E-0DC8-4F97-B4FE-22A18DB0369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99FF259-5F71-4034-8525-0289D1AF33C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6A4C436-B25F-483D-B797-989F367EAA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YjU2ZmIzYzIxYTdlODI4NjZkMjQyYTViY2RjYzQifQ=="/>
  </w:docVars>
  <w:rsids>
    <w:rsidRoot w:val="2E515811"/>
    <w:rsid w:val="2E515811"/>
    <w:rsid w:val="380B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2024-03-14T07:58:00Z</dcterms:created>
  <dc:creator>晨曦</dc:creator>
  <cp:lastModifiedBy>晨曦</cp:lastModifiedBy>
  <dcterms:modified xsi:type="dcterms:W3CDTF">2024-03-14T07:59:14Z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5A2881285221464B99E1A1AACBB40895_11</vt:lpwstr>
  </property>
</Properties>
</file>